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66AC8" w14:textId="77777777" w:rsidR="009B7BFE" w:rsidRDefault="009D7895">
      <w:pPr>
        <w:pStyle w:val="Heading1"/>
        <w:ind w:firstLine="0"/>
      </w:pPr>
      <w:r>
        <w:rPr>
          <w:noProof/>
        </w:rPr>
        <w:drawing>
          <wp:anchor distT="0" distB="0" distL="0" distR="0" simplePos="0" relativeHeight="251658240" behindDoc="1" locked="0" layoutInCell="1" hidden="0" allowOverlap="1" wp14:anchorId="55E66AE3" wp14:editId="55E66AE4">
            <wp:simplePos x="0" y="0"/>
            <wp:positionH relativeFrom="margin">
              <wp:posOffset>-533398</wp:posOffset>
            </wp:positionH>
            <wp:positionV relativeFrom="page">
              <wp:posOffset>312420</wp:posOffset>
            </wp:positionV>
            <wp:extent cx="1477010" cy="118999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77010" cy="1189990"/>
                    </a:xfrm>
                    <a:prstGeom prst="rect">
                      <a:avLst/>
                    </a:prstGeom>
                    <a:ln/>
                  </pic:spPr>
                </pic:pic>
              </a:graphicData>
            </a:graphic>
          </wp:anchor>
        </w:drawing>
      </w:r>
    </w:p>
    <w:p w14:paraId="55E66AC9" w14:textId="77777777" w:rsidR="009B7BFE" w:rsidRDefault="009D7895" w:rsidP="320A2474">
      <w:pPr>
        <w:pStyle w:val="Heading1"/>
        <w:ind w:firstLine="0"/>
        <w:rPr>
          <w:i/>
          <w:iCs/>
        </w:rPr>
      </w:pPr>
      <w:r>
        <w:br/>
      </w:r>
    </w:p>
    <w:p w14:paraId="55E66ACA" w14:textId="77777777" w:rsidR="009B7BFE" w:rsidRDefault="009D7895">
      <w:pPr>
        <w:tabs>
          <w:tab w:val="center" w:pos="4680"/>
        </w:tabs>
        <w:ind w:left="8640" w:hanging="8640"/>
        <w:jc w:val="center"/>
        <w:rPr>
          <w:rFonts w:ascii="Arial" w:eastAsia="Arial" w:hAnsi="Arial" w:cs="Arial"/>
          <w:b/>
          <w:sz w:val="24"/>
          <w:szCs w:val="24"/>
        </w:rPr>
      </w:pPr>
      <w:r>
        <w:rPr>
          <w:rFonts w:ascii="Arial" w:eastAsia="Arial" w:hAnsi="Arial" w:cs="Arial"/>
          <w:b/>
          <w:i/>
          <w:sz w:val="24"/>
          <w:szCs w:val="24"/>
        </w:rPr>
        <w:t>SCHOOL LETTERHEAD</w:t>
      </w:r>
    </w:p>
    <w:p w14:paraId="55E66ACB" w14:textId="77777777" w:rsidR="009B7BFE" w:rsidRDefault="009D7895">
      <w:pPr>
        <w:jc w:val="center"/>
        <w:rPr>
          <w:rFonts w:ascii="Arial" w:eastAsia="Arial" w:hAnsi="Arial" w:cs="Arial"/>
          <w:b/>
          <w:i/>
          <w:sz w:val="24"/>
          <w:szCs w:val="24"/>
        </w:rPr>
      </w:pPr>
      <w:r>
        <w:rPr>
          <w:rFonts w:ascii="Arial" w:eastAsia="Arial" w:hAnsi="Arial" w:cs="Arial"/>
          <w:b/>
          <w:i/>
          <w:sz w:val="24"/>
          <w:szCs w:val="24"/>
        </w:rPr>
        <w:t>SAMPLE</w:t>
      </w:r>
    </w:p>
    <w:p w14:paraId="55E66ACC" w14:textId="77777777" w:rsidR="009B7BFE" w:rsidRDefault="009D7895">
      <w:pPr>
        <w:jc w:val="center"/>
        <w:rPr>
          <w:rFonts w:ascii="Arial" w:eastAsia="Arial" w:hAnsi="Arial" w:cs="Arial"/>
          <w:sz w:val="24"/>
          <w:szCs w:val="24"/>
        </w:rPr>
      </w:pPr>
      <w:r>
        <w:rPr>
          <w:rFonts w:ascii="Arial" w:eastAsia="Arial" w:hAnsi="Arial" w:cs="Arial"/>
          <w:b/>
          <w:i/>
          <w:sz w:val="24"/>
          <w:szCs w:val="24"/>
        </w:rPr>
        <w:t>(For Use following Spring Qualifying Competition)</w:t>
      </w:r>
    </w:p>
    <w:p w14:paraId="55E66ACD" w14:textId="77777777" w:rsidR="009B7BFE" w:rsidRDefault="009B7BFE">
      <w:pPr>
        <w:rPr>
          <w:rFonts w:ascii="Arial" w:eastAsia="Arial" w:hAnsi="Arial" w:cs="Arial"/>
          <w:sz w:val="24"/>
          <w:szCs w:val="24"/>
        </w:rPr>
      </w:pPr>
    </w:p>
    <w:p w14:paraId="55E66ACE" w14:textId="26895888" w:rsidR="009B7BFE" w:rsidRDefault="009D7895">
      <w:pPr>
        <w:rPr>
          <w:rFonts w:ascii="Arial" w:eastAsia="Arial" w:hAnsi="Arial" w:cs="Arial"/>
          <w:sz w:val="24"/>
          <w:szCs w:val="24"/>
        </w:rPr>
      </w:pPr>
      <w:r>
        <w:rPr>
          <w:rFonts w:ascii="Arial" w:eastAsia="Arial" w:hAnsi="Arial" w:cs="Arial"/>
          <w:sz w:val="24"/>
          <w:szCs w:val="24"/>
        </w:rPr>
        <w:t>February _____, 202</w:t>
      </w:r>
      <w:r w:rsidR="0072743E">
        <w:rPr>
          <w:rFonts w:ascii="Arial" w:eastAsia="Arial" w:hAnsi="Arial" w:cs="Arial"/>
          <w:sz w:val="24"/>
          <w:szCs w:val="24"/>
        </w:rPr>
        <w:t>5</w:t>
      </w:r>
    </w:p>
    <w:p w14:paraId="55E66AD1" w14:textId="39E30CE0" w:rsidR="009B7BFE" w:rsidRDefault="009B7BFE" w:rsidP="320A2474">
      <w:pPr>
        <w:rPr>
          <w:rFonts w:ascii="Arial" w:eastAsia="Arial" w:hAnsi="Arial" w:cs="Arial"/>
          <w:sz w:val="24"/>
          <w:szCs w:val="24"/>
        </w:rPr>
      </w:pPr>
    </w:p>
    <w:p w14:paraId="55E66AD2" w14:textId="77777777" w:rsidR="009B7BFE" w:rsidRDefault="009D7895">
      <w:pPr>
        <w:rPr>
          <w:rFonts w:ascii="Arial" w:eastAsia="Arial" w:hAnsi="Arial" w:cs="Arial"/>
          <w:sz w:val="24"/>
          <w:szCs w:val="24"/>
        </w:rPr>
      </w:pPr>
      <w:r>
        <w:rPr>
          <w:rFonts w:ascii="Arial" w:eastAsia="Arial" w:hAnsi="Arial" w:cs="Arial"/>
          <w:sz w:val="24"/>
          <w:szCs w:val="24"/>
        </w:rPr>
        <w:t>Dear Parents:</w:t>
      </w:r>
    </w:p>
    <w:p w14:paraId="55E66AD3" w14:textId="77777777" w:rsidR="009B7BFE" w:rsidRDefault="009B7BFE">
      <w:pPr>
        <w:rPr>
          <w:rFonts w:ascii="Arial" w:eastAsia="Arial" w:hAnsi="Arial" w:cs="Arial"/>
          <w:sz w:val="24"/>
          <w:szCs w:val="24"/>
        </w:rPr>
      </w:pPr>
    </w:p>
    <w:p w14:paraId="55E66AD4" w14:textId="082ACACE" w:rsidR="009B7BFE" w:rsidRDefault="009D7895">
      <w:pPr>
        <w:rPr>
          <w:rFonts w:ascii="Arial" w:eastAsia="Arial" w:hAnsi="Arial" w:cs="Arial"/>
          <w:sz w:val="24"/>
          <w:szCs w:val="24"/>
        </w:rPr>
      </w:pPr>
      <w:bookmarkStart w:id="0" w:name="_gjdgxs" w:colFirst="0" w:colLast="0"/>
      <w:bookmarkEnd w:id="0"/>
      <w:r>
        <w:rPr>
          <w:rFonts w:ascii="Arial" w:eastAsia="Arial" w:hAnsi="Arial" w:cs="Arial"/>
          <w:sz w:val="24"/>
          <w:szCs w:val="24"/>
        </w:rPr>
        <w:t>An exciting and well-deserved part of your son/daughter's involvement with California FCCLA leadership and career development activities includes attending the 202</w:t>
      </w:r>
      <w:r w:rsidR="0072743E">
        <w:rPr>
          <w:rFonts w:ascii="Arial" w:eastAsia="Arial" w:hAnsi="Arial" w:cs="Arial"/>
          <w:sz w:val="24"/>
          <w:szCs w:val="24"/>
        </w:rPr>
        <w:t>5</w:t>
      </w:r>
      <w:r>
        <w:rPr>
          <w:rFonts w:ascii="Arial" w:eastAsia="Arial" w:hAnsi="Arial" w:cs="Arial"/>
          <w:sz w:val="24"/>
          <w:szCs w:val="24"/>
        </w:rPr>
        <w:t xml:space="preserve"> State Leadership Conference (SLC) in Riverside, California, from April 2</w:t>
      </w:r>
      <w:r w:rsidR="0072743E">
        <w:rPr>
          <w:rFonts w:ascii="Arial" w:eastAsia="Arial" w:hAnsi="Arial" w:cs="Arial"/>
          <w:sz w:val="24"/>
          <w:szCs w:val="24"/>
        </w:rPr>
        <w:t>6</w:t>
      </w:r>
      <w:r>
        <w:rPr>
          <w:rFonts w:ascii="Arial" w:eastAsia="Arial" w:hAnsi="Arial" w:cs="Arial"/>
          <w:sz w:val="24"/>
          <w:szCs w:val="24"/>
        </w:rPr>
        <w:t>–</w:t>
      </w:r>
      <w:r w:rsidR="0072743E">
        <w:rPr>
          <w:rFonts w:ascii="Arial" w:eastAsia="Arial" w:hAnsi="Arial" w:cs="Arial"/>
          <w:sz w:val="24"/>
          <w:szCs w:val="24"/>
        </w:rPr>
        <w:t>29</w:t>
      </w:r>
      <w:r>
        <w:rPr>
          <w:rFonts w:ascii="Arial" w:eastAsia="Arial" w:hAnsi="Arial" w:cs="Arial"/>
          <w:sz w:val="24"/>
          <w:szCs w:val="24"/>
        </w:rPr>
        <w:t>, 202</w:t>
      </w:r>
      <w:r w:rsidR="0072743E">
        <w:rPr>
          <w:rFonts w:ascii="Arial" w:eastAsia="Arial" w:hAnsi="Arial" w:cs="Arial"/>
          <w:sz w:val="24"/>
          <w:szCs w:val="24"/>
        </w:rPr>
        <w:t>5</w:t>
      </w:r>
      <w:r>
        <w:rPr>
          <w:rFonts w:ascii="Arial" w:eastAsia="Arial" w:hAnsi="Arial" w:cs="Arial"/>
          <w:sz w:val="24"/>
          <w:szCs w:val="24"/>
        </w:rPr>
        <w:t xml:space="preserve">. This annual conference is attended by approximately </w:t>
      </w:r>
      <w:r w:rsidR="0072743E">
        <w:rPr>
          <w:rFonts w:ascii="Arial" w:eastAsia="Arial" w:hAnsi="Arial" w:cs="Arial"/>
          <w:sz w:val="24"/>
          <w:szCs w:val="24"/>
        </w:rPr>
        <w:t>8</w:t>
      </w:r>
      <w:r>
        <w:rPr>
          <w:rFonts w:ascii="Arial" w:eastAsia="Arial" w:hAnsi="Arial" w:cs="Arial"/>
          <w:sz w:val="24"/>
          <w:szCs w:val="24"/>
        </w:rPr>
        <w:t xml:space="preserve">00 students, advisors, and guests from throughout California. A variety of leadership activities have been planned, involving students during general sessions, workshops, industry tours, and </w:t>
      </w:r>
      <w:proofErr w:type="gramStart"/>
      <w:r>
        <w:rPr>
          <w:rFonts w:ascii="Arial" w:eastAsia="Arial" w:hAnsi="Arial" w:cs="Arial"/>
          <w:sz w:val="24"/>
          <w:szCs w:val="24"/>
        </w:rPr>
        <w:t>region</w:t>
      </w:r>
      <w:proofErr w:type="gramEnd"/>
      <w:r>
        <w:rPr>
          <w:rFonts w:ascii="Arial" w:eastAsia="Arial" w:hAnsi="Arial" w:cs="Arial"/>
          <w:sz w:val="24"/>
          <w:szCs w:val="24"/>
        </w:rPr>
        <w:t xml:space="preserve"> meetings. In addition, many of the attendees will vie for $650,000 in cash, scholarships, and awards during leadership and career development activities referred to as the Students Taking Acting with Recognition (STAR) Events.</w:t>
      </w:r>
    </w:p>
    <w:p w14:paraId="55E66AD5" w14:textId="77777777" w:rsidR="009B7BFE" w:rsidRDefault="009B7BFE">
      <w:pPr>
        <w:rPr>
          <w:rFonts w:ascii="Arial" w:eastAsia="Arial" w:hAnsi="Arial" w:cs="Arial"/>
          <w:sz w:val="24"/>
          <w:szCs w:val="24"/>
        </w:rPr>
      </w:pPr>
    </w:p>
    <w:p w14:paraId="55E66AD6" w14:textId="3776AC87" w:rsidR="009B7BFE" w:rsidRDefault="009D789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Attendance at the FCCLA SLC is a privilege earned by the members. Appropriate conduct and dress are expected. Official FCCLA dress uniform and casual dress items are available for purchase online at: </w:t>
      </w:r>
      <w:hyperlink r:id="rId8" w:history="1">
        <w:r w:rsidRPr="009D7895">
          <w:rPr>
            <w:rStyle w:val="Hyperlink"/>
            <w:rFonts w:ascii="Arial" w:eastAsia="Arial" w:hAnsi="Arial" w:cs="Arial"/>
            <w:sz w:val="24"/>
            <w:szCs w:val="24"/>
          </w:rPr>
          <w:t>ca-fccla.org</w:t>
        </w:r>
      </w:hyperlink>
      <w:r>
        <w:rPr>
          <w:rFonts w:ascii="Arial" w:eastAsia="Arial" w:hAnsi="Arial" w:cs="Arial"/>
          <w:color w:val="0000FF"/>
          <w:sz w:val="24"/>
          <w:szCs w:val="24"/>
        </w:rPr>
        <w:t xml:space="preserve"> </w:t>
      </w:r>
      <w:r w:rsidRPr="009D7895">
        <w:rPr>
          <w:rFonts w:ascii="Arial" w:eastAsia="Arial" w:hAnsi="Arial" w:cs="Arial"/>
          <w:sz w:val="24"/>
          <w:szCs w:val="24"/>
        </w:rPr>
        <w:t>or</w:t>
      </w:r>
      <w:r>
        <w:rPr>
          <w:rFonts w:ascii="Arial" w:eastAsia="Arial" w:hAnsi="Arial" w:cs="Arial"/>
          <w:color w:val="0000FF"/>
          <w:sz w:val="24"/>
          <w:szCs w:val="24"/>
        </w:rPr>
        <w:t xml:space="preserve"> </w:t>
      </w:r>
      <w:hyperlink r:id="rId9">
        <w:r>
          <w:rPr>
            <w:rFonts w:ascii="Arial" w:eastAsia="Arial" w:hAnsi="Arial" w:cs="Arial"/>
            <w:color w:val="0000FF"/>
            <w:sz w:val="24"/>
            <w:szCs w:val="24"/>
            <w:u w:val="single"/>
          </w:rPr>
          <w:t>https://fccla.mybrightsites.com/</w:t>
        </w:r>
      </w:hyperlink>
      <w:r>
        <w:rPr>
          <w:rFonts w:ascii="Arial" w:eastAsia="Arial" w:hAnsi="Arial" w:cs="Arial"/>
          <w:color w:val="000000"/>
          <w:sz w:val="24"/>
          <w:szCs w:val="24"/>
        </w:rPr>
        <w:t xml:space="preserve">. Enclosed you will find a copy of the guidelines that will be enforced at the FCCLA SLC, as well as the “Participant's Conduct and Responsibility Form” which must be signed by both the member and parent/guardian. Please read both documents carefully, sign, and </w:t>
      </w:r>
      <w:proofErr w:type="gramStart"/>
      <w:r>
        <w:rPr>
          <w:rFonts w:ascii="Arial" w:eastAsia="Arial" w:hAnsi="Arial" w:cs="Arial"/>
          <w:color w:val="000000"/>
          <w:sz w:val="24"/>
          <w:szCs w:val="24"/>
        </w:rPr>
        <w:t>return</w:t>
      </w:r>
      <w:proofErr w:type="gramEnd"/>
      <w:r>
        <w:rPr>
          <w:rFonts w:ascii="Arial" w:eastAsia="Arial" w:hAnsi="Arial" w:cs="Arial"/>
          <w:color w:val="000000"/>
          <w:sz w:val="24"/>
          <w:szCs w:val="24"/>
        </w:rPr>
        <w:t xml:space="preserve"> to me by </w:t>
      </w:r>
      <w:r>
        <w:rPr>
          <w:rFonts w:ascii="Arial" w:eastAsia="Arial" w:hAnsi="Arial" w:cs="Arial"/>
          <w:i/>
          <w:color w:val="000000"/>
          <w:sz w:val="24"/>
          <w:szCs w:val="24"/>
        </w:rPr>
        <w:t>(specify date)</w:t>
      </w:r>
      <w:r>
        <w:rPr>
          <w:rFonts w:ascii="Arial" w:eastAsia="Arial" w:hAnsi="Arial" w:cs="Arial"/>
          <w:color w:val="000000"/>
          <w:sz w:val="24"/>
          <w:szCs w:val="24"/>
        </w:rPr>
        <w:t>. I will be providing supervision along with other chapter advisors.</w:t>
      </w:r>
    </w:p>
    <w:p w14:paraId="55E66AD7" w14:textId="77777777" w:rsidR="009B7BFE" w:rsidRDefault="009B7BFE">
      <w:pPr>
        <w:rPr>
          <w:rFonts w:ascii="Arial" w:eastAsia="Arial" w:hAnsi="Arial" w:cs="Arial"/>
          <w:sz w:val="24"/>
          <w:szCs w:val="24"/>
        </w:rPr>
      </w:pPr>
    </w:p>
    <w:p w14:paraId="55E66AD8" w14:textId="77777777" w:rsidR="009B7BFE" w:rsidRDefault="009D7895">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(In the event that your son/daughter does not adhere to the enclosed guidelines, you may expect a telephone call requesting that he/she be sent home early. All travel costs and any damage costs will be the responsibility of the family or guardian of the member.)</w:t>
      </w:r>
    </w:p>
    <w:p w14:paraId="55E66AD9" w14:textId="77777777" w:rsidR="009B7BFE" w:rsidRDefault="009B7BFE">
      <w:pPr>
        <w:rPr>
          <w:rFonts w:ascii="Arial" w:eastAsia="Arial" w:hAnsi="Arial" w:cs="Arial"/>
          <w:sz w:val="24"/>
          <w:szCs w:val="24"/>
        </w:rPr>
      </w:pPr>
    </w:p>
    <w:p w14:paraId="55E66ADA" w14:textId="77777777" w:rsidR="009B7BFE" w:rsidRDefault="009D7895">
      <w:pPr>
        <w:rPr>
          <w:rFonts w:ascii="Arial" w:eastAsia="Arial" w:hAnsi="Arial" w:cs="Arial"/>
          <w:sz w:val="24"/>
          <w:szCs w:val="24"/>
        </w:rPr>
      </w:pPr>
      <w:r>
        <w:rPr>
          <w:rFonts w:ascii="Arial" w:eastAsia="Arial" w:hAnsi="Arial" w:cs="Arial"/>
          <w:sz w:val="24"/>
          <w:szCs w:val="24"/>
        </w:rPr>
        <w:t>Thank you for your support.</w:t>
      </w:r>
    </w:p>
    <w:p w14:paraId="55E66ADB" w14:textId="77777777" w:rsidR="009B7BFE" w:rsidRDefault="009B7BFE">
      <w:pPr>
        <w:rPr>
          <w:rFonts w:ascii="Arial" w:eastAsia="Arial" w:hAnsi="Arial" w:cs="Arial"/>
          <w:sz w:val="24"/>
          <w:szCs w:val="24"/>
        </w:rPr>
      </w:pPr>
    </w:p>
    <w:p w14:paraId="55E66ADC" w14:textId="77777777" w:rsidR="009B7BFE" w:rsidRDefault="009D7895">
      <w:pPr>
        <w:rPr>
          <w:rFonts w:ascii="Arial" w:eastAsia="Arial" w:hAnsi="Arial" w:cs="Arial"/>
          <w:sz w:val="24"/>
          <w:szCs w:val="24"/>
        </w:rPr>
      </w:pPr>
      <w:r>
        <w:rPr>
          <w:rFonts w:ascii="Arial" w:eastAsia="Arial" w:hAnsi="Arial" w:cs="Arial"/>
          <w:sz w:val="24"/>
          <w:szCs w:val="24"/>
        </w:rPr>
        <w:t>Sincerely,</w:t>
      </w:r>
    </w:p>
    <w:p w14:paraId="55E66ADE" w14:textId="651FE962" w:rsidR="009B7BFE" w:rsidRDefault="009B7BFE" w:rsidP="320A2474">
      <w:pPr>
        <w:rPr>
          <w:rFonts w:ascii="Arial" w:eastAsia="Arial" w:hAnsi="Arial" w:cs="Arial"/>
          <w:sz w:val="24"/>
          <w:szCs w:val="24"/>
        </w:rPr>
      </w:pPr>
    </w:p>
    <w:p w14:paraId="55E66ADF" w14:textId="77777777" w:rsidR="009B7BFE" w:rsidRDefault="009D7895">
      <w:pPr>
        <w:rPr>
          <w:rFonts w:ascii="Arial" w:eastAsia="Arial" w:hAnsi="Arial" w:cs="Arial"/>
          <w:sz w:val="24"/>
          <w:szCs w:val="24"/>
        </w:rPr>
      </w:pPr>
      <w:r>
        <w:rPr>
          <w:rFonts w:ascii="Arial" w:eastAsia="Arial" w:hAnsi="Arial" w:cs="Arial"/>
          <w:i/>
          <w:sz w:val="24"/>
          <w:szCs w:val="24"/>
        </w:rPr>
        <w:t>(Name of Teacher/Advisor)</w:t>
      </w:r>
      <w:r>
        <w:rPr>
          <w:rFonts w:ascii="Arial" w:eastAsia="Arial" w:hAnsi="Arial" w:cs="Arial"/>
          <w:sz w:val="24"/>
          <w:szCs w:val="24"/>
        </w:rPr>
        <w:t>, FCCLA Chapter Advisor</w:t>
      </w:r>
    </w:p>
    <w:p w14:paraId="55E66AE0" w14:textId="77777777" w:rsidR="009B7BFE" w:rsidRDefault="009D7895">
      <w:pPr>
        <w:rPr>
          <w:rFonts w:ascii="Arial" w:eastAsia="Arial" w:hAnsi="Arial" w:cs="Arial"/>
          <w:sz w:val="24"/>
          <w:szCs w:val="24"/>
        </w:rPr>
      </w:pPr>
      <w:r>
        <w:rPr>
          <w:rFonts w:ascii="Arial" w:eastAsia="Arial" w:hAnsi="Arial" w:cs="Arial"/>
          <w:sz w:val="24"/>
          <w:szCs w:val="24"/>
        </w:rPr>
        <w:t>(telephone and email)</w:t>
      </w:r>
    </w:p>
    <w:p w14:paraId="55E66AE1" w14:textId="77777777" w:rsidR="009B7BFE" w:rsidRDefault="009B7BFE">
      <w:pPr>
        <w:rPr>
          <w:rFonts w:ascii="Arial" w:eastAsia="Arial" w:hAnsi="Arial" w:cs="Arial"/>
          <w:sz w:val="24"/>
          <w:szCs w:val="24"/>
        </w:rPr>
      </w:pPr>
    </w:p>
    <w:p w14:paraId="55E66AE2" w14:textId="77777777" w:rsidR="009B7BFE" w:rsidRDefault="009D7895">
      <w:pPr>
        <w:rPr>
          <w:rFonts w:ascii="Arial" w:eastAsia="Arial" w:hAnsi="Arial" w:cs="Arial"/>
          <w:sz w:val="24"/>
          <w:szCs w:val="24"/>
        </w:rPr>
      </w:pPr>
      <w:r>
        <w:rPr>
          <w:rFonts w:ascii="Arial" w:eastAsia="Arial" w:hAnsi="Arial" w:cs="Arial"/>
          <w:sz w:val="24"/>
          <w:szCs w:val="24"/>
        </w:rPr>
        <w:t>Enclosures</w:t>
      </w:r>
    </w:p>
    <w:sectPr w:rsidR="009B7BFE">
      <w:pgSz w:w="12240" w:h="15840"/>
      <w:pgMar w:top="990" w:right="1440" w:bottom="1440" w:left="1440" w:header="5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FE"/>
    <w:rsid w:val="000A5BEF"/>
    <w:rsid w:val="00220191"/>
    <w:rsid w:val="00223849"/>
    <w:rsid w:val="0072743E"/>
    <w:rsid w:val="009B7BFE"/>
    <w:rsid w:val="009D7895"/>
    <w:rsid w:val="00D64441"/>
    <w:rsid w:val="00E42507"/>
    <w:rsid w:val="00ED3804"/>
    <w:rsid w:val="320A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6AC8"/>
  <w15:docId w15:val="{3D4C1330-4CC5-41CD-A271-4DDE02D4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mo" w:eastAsia="Arimo" w:hAnsi="Arimo" w:cs="Arimo"/>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ind w:firstLine="720"/>
      <w:jc w:val="center"/>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D7895"/>
    <w:rPr>
      <w:color w:val="0000FF" w:themeColor="hyperlink"/>
      <w:u w:val="single"/>
    </w:rPr>
  </w:style>
  <w:style w:type="character" w:styleId="UnresolvedMention">
    <w:name w:val="Unresolved Mention"/>
    <w:basedOn w:val="DefaultParagraphFont"/>
    <w:uiPriority w:val="99"/>
    <w:semiHidden/>
    <w:unhideWhenUsed/>
    <w:rsid w:val="009D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fccla.org/stor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ccla.mybrightsi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7d734e-4755-492c-841b-d744090178c9" xsi:nil="true"/>
    <lcf76f155ced4ddcb4097134ff3c332f xmlns="2ed2643e-267b-4fdb-9a10-5fe8088778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CC28D5FBD0B40B940FF13AD73AC75" ma:contentTypeVersion="14" ma:contentTypeDescription="Create a new document." ma:contentTypeScope="" ma:versionID="2cdb9c3da81807c0e433e3ed15fb6188">
  <xsd:schema xmlns:xsd="http://www.w3.org/2001/XMLSchema" xmlns:xs="http://www.w3.org/2001/XMLSchema" xmlns:p="http://schemas.microsoft.com/office/2006/metadata/properties" xmlns:ns2="2ed2643e-267b-4fdb-9a10-5fe8088778df" xmlns:ns3="717d734e-4755-492c-841b-d744090178c9" targetNamespace="http://schemas.microsoft.com/office/2006/metadata/properties" ma:root="true" ma:fieldsID="14144cff0ec6a6435a66141518748744" ns2:_="" ns3:_="">
    <xsd:import namespace="2ed2643e-267b-4fdb-9a10-5fe8088778df"/>
    <xsd:import namespace="717d734e-4755-492c-841b-d74409017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2643e-267b-4fdb-9a10-5fe808877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e37f9d-d07f-4231-b3f7-3b5f6b3b38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d734e-4755-492c-841b-d74409017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57d51d-0008-4815-9e85-10479d83c9d6}" ma:internalName="TaxCatchAll" ma:showField="CatchAllData" ma:web="717d734e-4755-492c-841b-d744090178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E4DCE-37E3-4B84-83AC-FABEB8BD208E}">
  <ds:schemaRefs>
    <ds:schemaRef ds:uri="http://schemas.microsoft.com/office/2006/metadata/properties"/>
    <ds:schemaRef ds:uri="http://schemas.microsoft.com/office/infopath/2007/PartnerControls"/>
    <ds:schemaRef ds:uri="717d734e-4755-492c-841b-d744090178c9"/>
    <ds:schemaRef ds:uri="2ed2643e-267b-4fdb-9a10-5fe8088778df"/>
  </ds:schemaRefs>
</ds:datastoreItem>
</file>

<file path=customXml/itemProps2.xml><?xml version="1.0" encoding="utf-8"?>
<ds:datastoreItem xmlns:ds="http://schemas.openxmlformats.org/officeDocument/2006/customXml" ds:itemID="{E7EA8A19-476E-419F-A15F-A88E3AA1D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2643e-267b-4fdb-9a10-5fe8088778df"/>
    <ds:schemaRef ds:uri="717d734e-4755-492c-841b-d7440901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FB7B3-2FC3-48F6-A5E7-1428DEA47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Bettencourt</dc:creator>
  <cp:lastModifiedBy>Beth Bettencourt</cp:lastModifiedBy>
  <cp:revision>2</cp:revision>
  <dcterms:created xsi:type="dcterms:W3CDTF">2024-12-17T19:45:00Z</dcterms:created>
  <dcterms:modified xsi:type="dcterms:W3CDTF">2024-12-17T19:45:00Z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0x010100326CC28D5FBD0B40B940FF13AD73AC75</vt:lpwstr>
  </property>
  <property fmtid="{D5CDD505-2E9C-101B-9397-08002B2CF9AE}" pid="3" name="MediaServiceImageTags">
    <vt:lpwstr/>
  </property>
</Properties>
</file>